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11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AD0B1A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637579">
        <w:rPr>
          <w:sz w:val="24"/>
          <w:szCs w:val="24"/>
        </w:rPr>
        <w:t xml:space="preserve"> чл.</w:t>
      </w:r>
      <w:r>
        <w:rPr>
          <w:sz w:val="24"/>
          <w:szCs w:val="24"/>
        </w:rPr>
        <w:t>47</w:t>
      </w:r>
      <w:r w:rsidR="00637579">
        <w:rPr>
          <w:sz w:val="24"/>
          <w:szCs w:val="24"/>
        </w:rPr>
        <w:t>, ал.</w:t>
      </w:r>
      <w:r w:rsidR="00394962">
        <w:rPr>
          <w:sz w:val="24"/>
          <w:szCs w:val="24"/>
        </w:rPr>
        <w:t>2</w:t>
      </w:r>
      <w:r w:rsidR="00637579">
        <w:rPr>
          <w:sz w:val="24"/>
          <w:szCs w:val="24"/>
        </w:rPr>
        <w:t xml:space="preserve">  от </w:t>
      </w:r>
      <w:r>
        <w:rPr>
          <w:sz w:val="24"/>
          <w:szCs w:val="24"/>
        </w:rPr>
        <w:t>Закона за обществените поръчки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E12E2B" w:rsidRDefault="00637579" w:rsidP="00637579">
      <w:pPr>
        <w:autoSpaceDE w:val="0"/>
        <w:autoSpaceDN w:val="0"/>
        <w:adjustRightInd w:val="0"/>
        <w:jc w:val="both"/>
        <w:rPr>
          <w:b/>
          <w:caps/>
          <w:sz w:val="24"/>
          <w:szCs w:val="24"/>
          <w:u w:val="single"/>
          <w:lang w:val="bg-BG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E12E2B" w:rsidRPr="009642A3">
        <w:rPr>
          <w:b/>
          <w:caps/>
          <w:sz w:val="24"/>
          <w:szCs w:val="24"/>
          <w:u w:val="single"/>
        </w:rPr>
        <w:t>“</w:t>
      </w:r>
      <w:r w:rsidR="00E12E2B" w:rsidRPr="009642A3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E12E2B" w:rsidRPr="009642A3">
        <w:rPr>
          <w:b/>
          <w:caps/>
          <w:sz w:val="24"/>
          <w:szCs w:val="24"/>
          <w:u w:val="single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AD0B1A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394962" w:rsidRPr="00394962" w:rsidRDefault="00394962" w:rsidP="00394962">
      <w:pPr>
        <w:ind w:left="708"/>
        <w:jc w:val="both"/>
        <w:rPr>
          <w:i/>
          <w:iCs/>
          <w:sz w:val="24"/>
          <w:szCs w:val="24"/>
          <w:lang w:val="ru-RU"/>
        </w:rPr>
      </w:pPr>
      <w:r w:rsidRPr="00394962">
        <w:rPr>
          <w:sz w:val="24"/>
          <w:szCs w:val="24"/>
          <w:lang w:val="ru-RU"/>
        </w:rPr>
        <w:t xml:space="preserve">1. Представляваният от мен участник </w:t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  <w:t xml:space="preserve">     </w:t>
      </w:r>
      <w:r w:rsidRPr="00394962">
        <w:rPr>
          <w:sz w:val="24"/>
          <w:szCs w:val="24"/>
          <w:u w:val="single"/>
          <w:lang w:val="ru-RU"/>
        </w:rPr>
        <w:tab/>
      </w:r>
    </w:p>
    <w:p w:rsidR="00394962" w:rsidRPr="00394962" w:rsidRDefault="00394962" w:rsidP="00394962">
      <w:pPr>
        <w:jc w:val="both"/>
        <w:rPr>
          <w:sz w:val="24"/>
          <w:szCs w:val="24"/>
          <w:lang w:val="ru-RU"/>
        </w:rPr>
      </w:pPr>
      <w:r>
        <w:rPr>
          <w:i/>
          <w:iCs/>
          <w:sz w:val="24"/>
          <w:szCs w:val="24"/>
          <w:lang w:val="ru-RU"/>
        </w:rPr>
        <w:t xml:space="preserve">                                                                              </w:t>
      </w:r>
      <w:r w:rsidRPr="00394962">
        <w:rPr>
          <w:i/>
          <w:iCs/>
          <w:sz w:val="24"/>
          <w:szCs w:val="24"/>
          <w:lang w:val="ru-RU"/>
        </w:rPr>
        <w:t>(</w:t>
      </w:r>
      <w:r w:rsidRPr="00394962">
        <w:rPr>
          <w:i/>
          <w:iCs/>
          <w:sz w:val="24"/>
          <w:szCs w:val="24"/>
        </w:rPr>
        <w:t>посочете фирмата на участника)</w:t>
      </w:r>
    </w:p>
    <w:p w:rsidR="00394962" w:rsidRPr="00394962" w:rsidRDefault="00394962" w:rsidP="00394962">
      <w:pPr>
        <w:numPr>
          <w:ilvl w:val="0"/>
          <w:numId w:val="3"/>
        </w:numPr>
        <w:jc w:val="both"/>
        <w:rPr>
          <w:sz w:val="24"/>
          <w:szCs w:val="24"/>
        </w:rPr>
      </w:pPr>
      <w:r w:rsidRPr="00394962">
        <w:rPr>
          <w:sz w:val="24"/>
          <w:szCs w:val="24"/>
        </w:rPr>
        <w:t>не е в открито производство по несъстоятелност;</w:t>
      </w:r>
    </w:p>
    <w:p w:rsidR="00394962" w:rsidRPr="00394962" w:rsidRDefault="00394962" w:rsidP="0039496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394962">
        <w:rPr>
          <w:sz w:val="24"/>
          <w:szCs w:val="24"/>
        </w:rPr>
        <w:t>няма сключено извънсъдебно споразумение с кредиторите си по смисъла на чл. 740 от Търговския закон;</w:t>
      </w:r>
    </w:p>
    <w:p w:rsidR="00394962" w:rsidRPr="00394962" w:rsidRDefault="00394962" w:rsidP="0039496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962">
        <w:rPr>
          <w:sz w:val="24"/>
          <w:szCs w:val="24"/>
        </w:rPr>
        <w:t>2. Дружеството няма парични задължения към държавата или към община по смисъла на чл.162, ал.2, т.1 от Данъчно-осигурителния процесуален кодекс, установени с влязъл в сила акт на компетентен орган, освен ако е допуснато разсрочване или отсрочване на задълженията</w:t>
      </w:r>
      <w:r w:rsidRPr="00394962">
        <w:rPr>
          <w:sz w:val="24"/>
          <w:szCs w:val="24"/>
          <w:vertAlign w:val="superscript"/>
        </w:rPr>
        <w:t>1</w:t>
      </w:r>
      <w:r w:rsidRPr="00394962">
        <w:rPr>
          <w:sz w:val="24"/>
          <w:szCs w:val="24"/>
        </w:rPr>
        <w:t>, или парични задължения, свързани с плащането на вноски за социалното осигуряване или на данъци съгласно правните норми на държавата, в която участникът е установен.</w:t>
      </w:r>
    </w:p>
    <w:p w:rsidR="00394962" w:rsidRPr="00394962" w:rsidRDefault="00394962" w:rsidP="00394962">
      <w:pPr>
        <w:pStyle w:val="FootnoteText"/>
        <w:ind w:firstLine="708"/>
        <w:jc w:val="both"/>
        <w:rPr>
          <w:sz w:val="24"/>
          <w:szCs w:val="24"/>
          <w:lang w:val="bg-BG"/>
        </w:rPr>
      </w:pPr>
      <w:r w:rsidRPr="00394962">
        <w:rPr>
          <w:iCs/>
          <w:sz w:val="24"/>
          <w:szCs w:val="24"/>
          <w:vertAlign w:val="superscript"/>
          <w:lang w:val="bg-BG"/>
        </w:rPr>
        <w:t>1.</w:t>
      </w:r>
      <w:r w:rsidRPr="00394962">
        <w:rPr>
          <w:i/>
          <w:iCs/>
          <w:sz w:val="24"/>
          <w:szCs w:val="24"/>
          <w:lang w:val="bg-BG"/>
        </w:rPr>
        <w:t xml:space="preserve"> П</w:t>
      </w:r>
      <w:r w:rsidRPr="00394962">
        <w:rPr>
          <w:i/>
          <w:iCs/>
          <w:sz w:val="24"/>
          <w:szCs w:val="24"/>
          <w:lang w:val="ru-RU"/>
        </w:rPr>
        <w:t>ри наличие на допуснато разсрочване или отсрочване на задълженията се прилага копие на съответния документ към настоящата декларация</w:t>
      </w:r>
      <w:r w:rsidRPr="00394962">
        <w:rPr>
          <w:i/>
          <w:iCs/>
          <w:sz w:val="24"/>
          <w:szCs w:val="24"/>
          <w:lang w:val="bg-BG"/>
        </w:rPr>
        <w:t>.</w:t>
      </w:r>
    </w:p>
    <w:p w:rsidR="00394962" w:rsidRPr="00394962" w:rsidRDefault="00394962" w:rsidP="00394962">
      <w:pPr>
        <w:pStyle w:val="BodyText"/>
        <w:tabs>
          <w:tab w:val="left" w:pos="709"/>
        </w:tabs>
        <w:rPr>
          <w:sz w:val="24"/>
          <w:szCs w:val="24"/>
        </w:rPr>
      </w:pPr>
    </w:p>
    <w:p w:rsidR="00394962" w:rsidRPr="00394962" w:rsidRDefault="00394962" w:rsidP="00394962">
      <w:pPr>
        <w:pStyle w:val="BodyText"/>
        <w:tabs>
          <w:tab w:val="left" w:pos="709"/>
        </w:tabs>
        <w:spacing w:after="0"/>
        <w:ind w:firstLine="709"/>
        <w:rPr>
          <w:sz w:val="24"/>
          <w:szCs w:val="24"/>
        </w:rPr>
      </w:pPr>
      <w:r w:rsidRPr="00394962">
        <w:rPr>
          <w:sz w:val="24"/>
          <w:szCs w:val="24"/>
          <w:lang w:val="en-US"/>
        </w:rPr>
        <w:t xml:space="preserve"> </w:t>
      </w:r>
      <w:r w:rsidRPr="00394962">
        <w:rPr>
          <w:sz w:val="24"/>
          <w:szCs w:val="24"/>
        </w:rPr>
        <w:t>(В случай че</w:t>
      </w:r>
      <w:r w:rsidRPr="00394962">
        <w:rPr>
          <w:sz w:val="24"/>
          <w:szCs w:val="24"/>
          <w:lang w:val="en-US"/>
        </w:rPr>
        <w:t>,</w:t>
      </w:r>
      <w:r w:rsidRPr="00394962">
        <w:rPr>
          <w:sz w:val="24"/>
          <w:szCs w:val="24"/>
        </w:rPr>
        <w:t xml:space="preserve"> участникът е чуждестранно лице декларира, че не се намира в подобна процедура по т.1 съгласно националните си закони и подзаконови актове, включително когато неговата дейност е под разпореждане на съда, или участникът е преустановил дейността си.)</w:t>
      </w:r>
    </w:p>
    <w:p w:rsidR="00394962" w:rsidRPr="00394962" w:rsidRDefault="00394962" w:rsidP="00394962">
      <w:pPr>
        <w:pStyle w:val="BodyText"/>
        <w:ind w:firstLine="360"/>
        <w:rPr>
          <w:sz w:val="24"/>
          <w:szCs w:val="24"/>
        </w:rPr>
      </w:pPr>
    </w:p>
    <w:p w:rsidR="00394962" w:rsidRPr="00394962" w:rsidRDefault="00394962" w:rsidP="00394962">
      <w:pPr>
        <w:spacing w:after="120"/>
        <w:ind w:firstLine="709"/>
        <w:jc w:val="both"/>
        <w:rPr>
          <w:snapToGrid w:val="0"/>
          <w:sz w:val="24"/>
          <w:szCs w:val="24"/>
        </w:rPr>
      </w:pPr>
      <w:r w:rsidRPr="00394962">
        <w:rPr>
          <w:snapToGrid w:val="0"/>
          <w:sz w:val="24"/>
          <w:szCs w:val="24"/>
        </w:rPr>
        <w:t>Задължавам се при промяна на горепосочените обстоятелства писмено да уведомя Възложителя за всички промени в процеса на провеждане на обявената обществена поръчка.</w:t>
      </w:r>
    </w:p>
    <w:p w:rsidR="00394962" w:rsidRPr="00394962" w:rsidRDefault="00394962" w:rsidP="00394962">
      <w:pPr>
        <w:spacing w:after="120"/>
        <w:ind w:firstLine="709"/>
        <w:jc w:val="both"/>
        <w:rPr>
          <w:sz w:val="24"/>
          <w:szCs w:val="24"/>
        </w:rPr>
      </w:pPr>
      <w:r w:rsidRPr="00394962">
        <w:rPr>
          <w:sz w:val="24"/>
          <w:szCs w:val="24"/>
        </w:rPr>
        <w:lastRenderedPageBreak/>
        <w:t>Известно ми е, че за неверни данни нося наказателна отговорност по чл. 313 от Наказателния кодекс.</w:t>
      </w:r>
    </w:p>
    <w:p w:rsidR="00394962" w:rsidRPr="00394962" w:rsidRDefault="00394962" w:rsidP="00394962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394962" w:rsidRPr="00394962" w:rsidRDefault="00394962" w:rsidP="00394962">
      <w:pPr>
        <w:pStyle w:val="BodyText"/>
        <w:ind w:firstLine="720"/>
        <w:jc w:val="both"/>
        <w:rPr>
          <w:b/>
          <w:i/>
          <w:u w:val="single"/>
        </w:rPr>
      </w:pPr>
      <w:r w:rsidRPr="00394962">
        <w:rPr>
          <w:b/>
          <w:i/>
          <w:u w:val="single"/>
        </w:rPr>
        <w:t>Забележка:</w:t>
      </w:r>
      <w:r w:rsidRPr="00394962">
        <w:rPr>
          <w:b/>
          <w:i/>
        </w:rPr>
        <w:tab/>
      </w:r>
    </w:p>
    <w:p w:rsidR="00394962" w:rsidRPr="00394962" w:rsidRDefault="00394962" w:rsidP="00394962">
      <w:pPr>
        <w:pStyle w:val="BodyText"/>
        <w:ind w:firstLine="600"/>
        <w:jc w:val="both"/>
        <w:rPr>
          <w:color w:val="FF0000"/>
        </w:rPr>
      </w:pPr>
      <w:r w:rsidRPr="00394962">
        <w:tab/>
        <w:t>Декларацията се подписва лично от управляващия/те дружеството, съгласно регистрацията. Когато участникът е юридическо лице е достатъчно подаване на декларация от едно от лицата, които могат самостоятелно да го представляват.</w:t>
      </w:r>
      <w:r w:rsidRPr="00394962">
        <w:rPr>
          <w:color w:val="FF0000"/>
        </w:rPr>
        <w:t xml:space="preserve"> </w:t>
      </w:r>
    </w:p>
    <w:p w:rsidR="00394962" w:rsidRPr="00394962" w:rsidRDefault="00394962" w:rsidP="00394962">
      <w:pPr>
        <w:ind w:firstLine="708"/>
        <w:jc w:val="both"/>
        <w:rPr>
          <w:sz w:val="24"/>
          <w:szCs w:val="24"/>
          <w:lang w:val="ru-RU"/>
        </w:rPr>
      </w:pPr>
    </w:p>
    <w:p w:rsidR="00394962" w:rsidRPr="00394962" w:rsidRDefault="00394962" w:rsidP="00394962">
      <w:pPr>
        <w:ind w:firstLine="708"/>
        <w:jc w:val="both"/>
        <w:rPr>
          <w:sz w:val="24"/>
          <w:szCs w:val="24"/>
          <w:lang w:val="ru-RU"/>
        </w:rPr>
      </w:pPr>
    </w:p>
    <w:p w:rsidR="00394962" w:rsidRPr="00394962" w:rsidRDefault="00394962" w:rsidP="00394962">
      <w:pPr>
        <w:rPr>
          <w:sz w:val="24"/>
          <w:szCs w:val="24"/>
          <w:u w:val="single"/>
        </w:rPr>
      </w:pP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  <w:t xml:space="preserve"> </w:t>
      </w:r>
      <w:r w:rsidRPr="00394962">
        <w:rPr>
          <w:sz w:val="24"/>
          <w:szCs w:val="24"/>
        </w:rPr>
        <w:t xml:space="preserve">год.                                                 Декларатор: </w:t>
      </w:r>
      <w:r w:rsidRPr="00394962">
        <w:rPr>
          <w:sz w:val="24"/>
          <w:szCs w:val="24"/>
        </w:rPr>
        <w:softHyphen/>
      </w:r>
      <w:r w:rsidRPr="00394962">
        <w:rPr>
          <w:sz w:val="24"/>
          <w:szCs w:val="24"/>
          <w:u w:val="single"/>
        </w:rPr>
        <w:tab/>
      </w:r>
      <w:r w:rsidRPr="00394962">
        <w:rPr>
          <w:sz w:val="24"/>
          <w:szCs w:val="24"/>
          <w:u w:val="single"/>
        </w:rPr>
        <w:tab/>
      </w:r>
      <w:r w:rsidRPr="00394962">
        <w:rPr>
          <w:sz w:val="24"/>
          <w:szCs w:val="24"/>
          <w:u w:val="single"/>
        </w:rPr>
        <w:tab/>
      </w:r>
    </w:p>
    <w:p w:rsidR="00394962" w:rsidRPr="00394962" w:rsidRDefault="00394962" w:rsidP="00394962">
      <w:pPr>
        <w:rPr>
          <w:sz w:val="24"/>
          <w:szCs w:val="24"/>
          <w:u w:val="single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  <w:r w:rsidRPr="00394962">
        <w:rPr>
          <w:sz w:val="24"/>
          <w:szCs w:val="24"/>
        </w:rPr>
        <w:t>(подпис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B23" w:rsidRDefault="00072B23" w:rsidP="00D21E70">
      <w:r>
        <w:separator/>
      </w:r>
    </w:p>
  </w:endnote>
  <w:endnote w:type="continuationSeparator" w:id="1">
    <w:p w:rsidR="00072B23" w:rsidRDefault="00072B23" w:rsidP="00D21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D21E70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D21E70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394962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B23" w:rsidRDefault="00072B23" w:rsidP="00D21E70">
      <w:r>
        <w:separator/>
      </w:r>
    </w:p>
  </w:footnote>
  <w:footnote w:type="continuationSeparator" w:id="1">
    <w:p w:rsidR="00072B23" w:rsidRDefault="00072B23" w:rsidP="00D21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D21E70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D21E7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D21E70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D21E70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D21E70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394962" w:rsidRPr="007D1271">
      <w:rPr>
        <w:b/>
        <w:lang w:val="bg-BG"/>
      </w:rPr>
      <w:t xml:space="preserve">ПРОЕКТ </w:t>
    </w:r>
    <w:r w:rsidR="00394962" w:rsidRPr="007D1271">
      <w:rPr>
        <w:b/>
      </w:rPr>
      <w:t>BG051PO001</w:t>
    </w:r>
    <w:r w:rsidR="00394962" w:rsidRPr="007D1271">
      <w:rPr>
        <w:i/>
      </w:rPr>
      <w:t>-</w:t>
    </w:r>
    <w:r w:rsidR="00394962" w:rsidRPr="007D1271">
      <w:rPr>
        <w:i/>
        <w:lang w:val="bg-BG"/>
      </w:rPr>
      <w:t>4.3.04-0068</w:t>
    </w:r>
  </w:p>
  <w:p w:rsidR="007D1271" w:rsidRDefault="0039496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39496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39496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39496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39496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394962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072B23" w:rsidP="004C546A">
    <w:pPr>
      <w:pStyle w:val="Header"/>
      <w:jc w:val="center"/>
      <w:rPr>
        <w:b/>
        <w:lang w:val="bg-BG"/>
      </w:rPr>
    </w:pPr>
  </w:p>
  <w:p w:rsidR="00BA7092" w:rsidRPr="006E7043" w:rsidRDefault="00072B23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2B23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1E70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2E2B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4</cp:revision>
  <dcterms:created xsi:type="dcterms:W3CDTF">2012-12-23T20:21:00Z</dcterms:created>
  <dcterms:modified xsi:type="dcterms:W3CDTF">2013-01-20T14:37:00Z</dcterms:modified>
</cp:coreProperties>
</file>